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2099B4CC" w14:textId="77777777" w:rsidR="005D5002" w:rsidRPr="005D5002" w:rsidRDefault="00204C8D">
      <w:pPr>
        <w:pStyle w:val="Tekstpodstawowywcity3"/>
        <w:spacing w:before="24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</w:rPr>
        <w:t>„</w:t>
      </w:r>
      <w:r w:rsidR="005D5002" w:rsidRPr="005D5002">
        <w:rPr>
          <w:rFonts w:ascii="Calibri" w:hAnsi="Calibri"/>
          <w:b/>
          <w:sz w:val="40"/>
          <w:szCs w:val="40"/>
        </w:rPr>
        <w:t xml:space="preserve">Zweryfikuj i dostosuj swoje procedury zamówień publicznych </w:t>
      </w:r>
    </w:p>
    <w:p w14:paraId="43B9B98C" w14:textId="38A48D30" w:rsidR="00204C8D" w:rsidRPr="005D5002" w:rsidRDefault="005D5002" w:rsidP="005D5002">
      <w:pPr>
        <w:pStyle w:val="Tekstpodstawowywcity3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</w:rPr>
        <w:t>do nowego progu 170 000 zł</w:t>
      </w:r>
      <w:r w:rsidR="00204C8D" w:rsidRPr="005D5002">
        <w:rPr>
          <w:rFonts w:ascii="Calibri" w:hAnsi="Calibri"/>
          <w:b/>
          <w:sz w:val="40"/>
          <w:szCs w:val="40"/>
        </w:rPr>
        <w:t>.</w:t>
      </w:r>
      <w:r w:rsidR="00601855">
        <w:rPr>
          <w:rFonts w:ascii="Calibri" w:hAnsi="Calibri"/>
          <w:b/>
          <w:sz w:val="40"/>
          <w:szCs w:val="40"/>
        </w:rPr>
        <w:t xml:space="preserve"> WARSZTAT PRAKTYCZNY.</w:t>
      </w:r>
      <w:r w:rsidR="00204C8D" w:rsidRPr="005D5002">
        <w:rPr>
          <w:rFonts w:ascii="Calibri" w:hAnsi="Calibri"/>
          <w:b/>
          <w:sz w:val="40"/>
          <w:szCs w:val="40"/>
        </w:rPr>
        <w:t>”</w:t>
      </w:r>
    </w:p>
    <w:p w14:paraId="470FF59E" w14:textId="62BC9B9E" w:rsidR="00987344" w:rsidRPr="005D5002" w:rsidRDefault="00987344" w:rsidP="00987344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7A6A6E">
        <w:rPr>
          <w:rFonts w:ascii="Calibri" w:hAnsi="Calibri"/>
          <w:b/>
          <w:sz w:val="40"/>
          <w:szCs w:val="40"/>
        </w:rPr>
        <w:t>CIECHANÓW, 17 lutego</w:t>
      </w:r>
      <w:r w:rsidRPr="005D5002">
        <w:rPr>
          <w:rFonts w:ascii="Calibri" w:hAnsi="Calibri"/>
          <w:b/>
          <w:sz w:val="40"/>
          <w:szCs w:val="40"/>
        </w:rPr>
        <w:t xml:space="preserve">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A4E8C5C" w14:textId="77777777" w:rsidR="00F6145D" w:rsidRPr="005D5002" w:rsidRDefault="00E7666D" w:rsidP="002F00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5D5002">
        <w:rPr>
          <w:rFonts w:ascii="Calibri" w:hAnsi="Calibri"/>
          <w:b/>
          <w:bCs/>
          <w:i/>
        </w:rPr>
        <w:t>*Piotr Sperczyński</w:t>
      </w:r>
      <w:r w:rsidRPr="005D5002">
        <w:rPr>
          <w:rFonts w:ascii="Calibri" w:hAnsi="Calibri"/>
          <w:b/>
          <w:i/>
        </w:rPr>
        <w:t xml:space="preserve"> – </w:t>
      </w:r>
      <w:r w:rsidRPr="005D500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27 lat. W rankingach popularności osób prowadzących szkolenia niezmiennie zajmuje czołowe pozycje.</w:t>
      </w:r>
    </w:p>
    <w:p w14:paraId="426B76B8" w14:textId="77777777" w:rsidR="005D5002" w:rsidRDefault="005D5002" w:rsidP="005D500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B64DC2" w14:textId="77777777" w:rsidR="005D5002" w:rsidRPr="005D5002" w:rsidRDefault="005D5002" w:rsidP="005D5002">
      <w:p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5D5002">
        <w:rPr>
          <w:rFonts w:ascii="Calibri" w:hAnsi="Calibri" w:cs="Calibri"/>
          <w:b/>
          <w:bCs/>
          <w:sz w:val="24"/>
          <w:szCs w:val="24"/>
        </w:rPr>
        <w:t xml:space="preserve">I część – </w:t>
      </w:r>
      <w:r>
        <w:rPr>
          <w:rFonts w:ascii="Calibri" w:hAnsi="Calibri" w:cs="Calibri"/>
          <w:b/>
          <w:bCs/>
          <w:sz w:val="24"/>
          <w:szCs w:val="24"/>
        </w:rPr>
        <w:t>B</w:t>
      </w:r>
      <w:r w:rsidRPr="005D5002">
        <w:rPr>
          <w:rFonts w:ascii="Calibri" w:hAnsi="Calibri" w:cs="Calibri"/>
          <w:b/>
          <w:bCs/>
          <w:sz w:val="24"/>
          <w:szCs w:val="24"/>
        </w:rPr>
        <w:t>lok merytoryczny</w:t>
      </w:r>
    </w:p>
    <w:p w14:paraId="7FD1C7F1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>Zestawienie wymagań i obowiązków wynikających z przepisów prawa w postępowaniach o wartości poniżej 170 000 zł (tzw. „regulaminowych”).</w:t>
      </w:r>
    </w:p>
    <w:p w14:paraId="2DF058CB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5D5002">
        <w:rPr>
          <w:rFonts w:cs="Calibri"/>
          <w:sz w:val="24"/>
          <w:szCs w:val="24"/>
        </w:rPr>
        <w:t xml:space="preserve">Lista sprawdzająca postępowania „regulaminowe” – wskazanie punktów krytycznych przesłanych przez uczestników. </w:t>
      </w:r>
      <w:r w:rsidRPr="005D5002">
        <w:rPr>
          <w:rFonts w:cs="Calibri"/>
          <w:b/>
          <w:bCs/>
          <w:sz w:val="24"/>
          <w:szCs w:val="24"/>
        </w:rPr>
        <w:t xml:space="preserve">Sprawdź swoje procedury i regulaminy. Czego brakuje, a co należy zmienić? </w:t>
      </w:r>
    </w:p>
    <w:p w14:paraId="788B417A" w14:textId="28341A0E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>Zestawienie przykładowych rozwiązań optymalizujących regulacje wewnętrzne poniżej 170 000 zł. W</w:t>
      </w:r>
      <w:r w:rsidR="00601855">
        <w:rPr>
          <w:rFonts w:cs="Calibri"/>
          <w:sz w:val="24"/>
          <w:szCs w:val="24"/>
        </w:rPr>
        <w:t> </w:t>
      </w:r>
      <w:r w:rsidRPr="005D5002">
        <w:rPr>
          <w:rFonts w:cs="Calibri"/>
          <w:sz w:val="24"/>
          <w:szCs w:val="24"/>
        </w:rPr>
        <w:t>przyszłości mniej postępowań z jednoczesnym obniżeniem kwoty progowej „wewnętrznej” w</w:t>
      </w:r>
      <w:r>
        <w:rPr>
          <w:rFonts w:cs="Calibri"/>
          <w:sz w:val="24"/>
          <w:szCs w:val="24"/>
        </w:rPr>
        <w:t> </w:t>
      </w:r>
      <w:r w:rsidRPr="005D5002">
        <w:rPr>
          <w:rFonts w:cs="Calibri"/>
          <w:sz w:val="24"/>
          <w:szCs w:val="24"/>
        </w:rPr>
        <w:t xml:space="preserve">samym regulaminie i uproszczeniem procedur. </w:t>
      </w:r>
    </w:p>
    <w:p w14:paraId="115BEE71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>Zestawienie instrumentów prawnych usprawniające postępowania „regulaminowe”.</w:t>
      </w:r>
    </w:p>
    <w:p w14:paraId="0ED7281D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 xml:space="preserve">Rejestry umów w regulacji zamówień publicznych o wartości poniżej 170 000 zł. Podział zadań / obowiązków w regulaminie – możliwe przykładowe rozwiązania. </w:t>
      </w:r>
    </w:p>
    <w:p w14:paraId="6F2AA9D0" w14:textId="77777777" w:rsidR="005D5002" w:rsidRPr="005D5002" w:rsidRDefault="005D5002" w:rsidP="005D500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C18321" w14:textId="13D5DE98" w:rsidR="005D5002" w:rsidRPr="005D5002" w:rsidRDefault="005D5002" w:rsidP="005D5002">
      <w:p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5D5002">
        <w:rPr>
          <w:rFonts w:ascii="Calibri" w:hAnsi="Calibri" w:cs="Calibri"/>
          <w:b/>
          <w:bCs/>
          <w:sz w:val="24"/>
          <w:szCs w:val="24"/>
        </w:rPr>
        <w:t xml:space="preserve">II część – </w:t>
      </w:r>
      <w:r>
        <w:rPr>
          <w:rFonts w:ascii="Calibri" w:hAnsi="Calibri" w:cs="Calibri"/>
          <w:b/>
          <w:bCs/>
          <w:sz w:val="24"/>
          <w:szCs w:val="24"/>
        </w:rPr>
        <w:t>B</w:t>
      </w:r>
      <w:r w:rsidRPr="005D5002">
        <w:rPr>
          <w:rFonts w:ascii="Calibri" w:hAnsi="Calibri" w:cs="Calibri"/>
          <w:b/>
          <w:bCs/>
          <w:sz w:val="24"/>
          <w:szCs w:val="24"/>
        </w:rPr>
        <w:t xml:space="preserve">lok warsztatowy (analiza i propozycja rozwiązań oparta na przesłanych przed szkoleniem maksymalnie </w:t>
      </w:r>
      <w:r w:rsidR="00601855">
        <w:rPr>
          <w:rFonts w:ascii="Calibri" w:hAnsi="Calibri" w:cs="Calibri"/>
          <w:b/>
          <w:bCs/>
          <w:sz w:val="24"/>
          <w:szCs w:val="24"/>
        </w:rPr>
        <w:t>2</w:t>
      </w:r>
      <w:r w:rsidRPr="005D5002">
        <w:rPr>
          <w:rFonts w:ascii="Calibri" w:hAnsi="Calibri" w:cs="Calibri"/>
          <w:b/>
          <w:bCs/>
          <w:sz w:val="24"/>
          <w:szCs w:val="24"/>
        </w:rPr>
        <w:t> regulacjach wewnętrznych).</w:t>
      </w:r>
    </w:p>
    <w:p w14:paraId="64D0587C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 xml:space="preserve"> Analiza rozwiązania obowiązującego w jednostce – punkty krytyczne / do zmiany lub modyfikacji. </w:t>
      </w:r>
    </w:p>
    <w:p w14:paraId="27DF8289" w14:textId="579BDF5D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 xml:space="preserve">Omówienie zaproponowanych rozwiązań, zmian w regulacji wewnętrznej na przykładach przesłanych przed szkoleniem przez jej uczestników (maksymalna ilość regulacji przesłanych wcześniej przez uczestników szkolenia i ich weryfikacja –-&gt; </w:t>
      </w:r>
      <w:r w:rsidR="006D2D82">
        <w:rPr>
          <w:rFonts w:cs="Calibri"/>
          <w:sz w:val="24"/>
          <w:szCs w:val="24"/>
        </w:rPr>
        <w:t>2</w:t>
      </w:r>
      <w:r w:rsidRPr="005D5002">
        <w:rPr>
          <w:rFonts w:cs="Calibri"/>
          <w:sz w:val="24"/>
          <w:szCs w:val="24"/>
        </w:rPr>
        <w:t xml:space="preserve"> / liczy się kolejność zgłoszenia). </w:t>
      </w:r>
    </w:p>
    <w:p w14:paraId="449F946A" w14:textId="77777777" w:rsidR="008A5CA0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D5002">
        <w:rPr>
          <w:rFonts w:cs="Calibri"/>
          <w:sz w:val="24"/>
          <w:szCs w:val="24"/>
        </w:rPr>
        <w:t>Uwagi końcowe – panel pytań.</w:t>
      </w:r>
    </w:p>
    <w:p w14:paraId="390D8DC2" w14:textId="77777777" w:rsidR="005D5002" w:rsidRPr="005D5002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sz w:val="24"/>
          <w:szCs w:val="24"/>
        </w:rPr>
        <w:sectPr w:rsidR="005D5002" w:rsidRPr="005D500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1D906AB" w14:textId="77777777" w:rsidR="00601855" w:rsidRPr="005D5002" w:rsidRDefault="00601855" w:rsidP="00601855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</w:rPr>
        <w:t xml:space="preserve">„Zweryfikuj i dostosuj swoje procedury zamówień publicznych </w:t>
      </w:r>
    </w:p>
    <w:p w14:paraId="6DE1ACAE" w14:textId="77777777" w:rsidR="00601855" w:rsidRPr="005D5002" w:rsidRDefault="00601855" w:rsidP="00601855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</w:rPr>
        <w:t>do nowego progu 170 000 zł.</w:t>
      </w:r>
      <w:r>
        <w:rPr>
          <w:rFonts w:ascii="Calibri" w:hAnsi="Calibri"/>
          <w:b/>
          <w:sz w:val="40"/>
          <w:szCs w:val="40"/>
        </w:rPr>
        <w:t xml:space="preserve"> WARSZTAT PRAKTYCZNY.</w:t>
      </w:r>
      <w:r w:rsidRPr="005D5002">
        <w:rPr>
          <w:rFonts w:ascii="Calibri" w:hAnsi="Calibri"/>
          <w:b/>
          <w:sz w:val="40"/>
          <w:szCs w:val="40"/>
        </w:rPr>
        <w:t>”</w:t>
      </w:r>
    </w:p>
    <w:p w14:paraId="0E1BEBA8" w14:textId="77777777" w:rsidR="00347662" w:rsidRPr="003D51B0" w:rsidRDefault="00347662" w:rsidP="001A3042">
      <w:pPr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602C3C95" w14:textId="15D8898E" w:rsidR="00987344" w:rsidRPr="00C23A45" w:rsidRDefault="007A6A6E" w:rsidP="00987344">
      <w:pPr>
        <w:suppressAutoHyphens/>
        <w:ind w:left="-567" w:right="-56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17 lutego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>
        <w:rPr>
          <w:rFonts w:ascii="Arial Narrow" w:hAnsi="Arial Narrow"/>
          <w:b/>
          <w:sz w:val="36"/>
          <w:szCs w:val="36"/>
        </w:rPr>
        <w:t>CIECHANÓW</w:t>
      </w:r>
      <w:r w:rsidR="00601855">
        <w:rPr>
          <w:rFonts w:ascii="Arial Narrow" w:hAnsi="Arial Narrow"/>
          <w:b/>
          <w:sz w:val="36"/>
          <w:szCs w:val="36"/>
        </w:rPr>
        <w:t xml:space="preserve">, </w:t>
      </w:r>
      <w:r w:rsidR="00601855" w:rsidRPr="0048433B">
        <w:rPr>
          <w:rFonts w:ascii="Arial Narrow" w:hAnsi="Arial Narrow"/>
          <w:b/>
          <w:sz w:val="32"/>
          <w:szCs w:val="32"/>
        </w:rPr>
        <w:t xml:space="preserve">Hotel </w:t>
      </w:r>
      <w:r>
        <w:rPr>
          <w:rFonts w:ascii="Arial Narrow" w:hAnsi="Arial Narrow"/>
          <w:b/>
          <w:sz w:val="32"/>
          <w:szCs w:val="32"/>
        </w:rPr>
        <w:t>Atena, ul. M.M. Kolbe 76</w:t>
      </w:r>
      <w:r w:rsidR="00987344" w:rsidRPr="0048433B">
        <w:rPr>
          <w:rFonts w:ascii="Arial Narrow" w:hAnsi="Arial Narrow"/>
          <w:b/>
          <w:sz w:val="24"/>
          <w:szCs w:val="24"/>
        </w:rPr>
        <w:t xml:space="preserve">, 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601855">
        <w:rPr>
          <w:rFonts w:ascii="Arial Narrow" w:hAnsi="Arial Narrow"/>
          <w:b/>
          <w:sz w:val="28"/>
          <w:szCs w:val="28"/>
        </w:rPr>
        <w:t>9</w:t>
      </w:r>
      <w:r w:rsidR="00987344" w:rsidRPr="007D0D74">
        <w:rPr>
          <w:rFonts w:ascii="Arial Narrow" w:hAnsi="Arial Narrow"/>
          <w:b/>
          <w:sz w:val="28"/>
          <w:szCs w:val="28"/>
        </w:rPr>
        <w:t>.30-1</w:t>
      </w:r>
      <w:r w:rsidR="00601855">
        <w:rPr>
          <w:rFonts w:ascii="Arial Narrow" w:hAnsi="Arial Narrow"/>
          <w:b/>
          <w:sz w:val="28"/>
          <w:szCs w:val="28"/>
        </w:rPr>
        <w:t>5</w:t>
      </w:r>
      <w:r w:rsidR="00987344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987344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66DBD56C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1A978400" w14:textId="77777777" w:rsidR="00987344" w:rsidRPr="00B11F4E" w:rsidRDefault="00987344" w:rsidP="00987344">
      <w:pPr>
        <w:pStyle w:val="Tekstpodstawowy"/>
        <w:ind w:left="284" w:hanging="284"/>
        <w:rPr>
          <w:rFonts w:ascii="Calibri" w:hAnsi="Calibri"/>
          <w:sz w:val="10"/>
          <w:szCs w:val="2"/>
        </w:rPr>
      </w:pPr>
    </w:p>
    <w:p w14:paraId="41AFBFD4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77777777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</w:t>
      </w:r>
      <w:r w:rsidRPr="00F95028">
        <w:rPr>
          <w:rFonts w:ascii="Calibri" w:hAnsi="Calibri"/>
          <w:sz w:val="21"/>
          <w:szCs w:val="21"/>
        </w:rPr>
        <w:t xml:space="preserve">...... </w:t>
      </w: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28264A9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6F5C8906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4C019F05" w14:textId="77777777" w:rsidR="00DD4FFE" w:rsidRPr="0078769E" w:rsidRDefault="0078769E" w:rsidP="0078769E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78769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3D14" w14:textId="77777777" w:rsidR="00561490" w:rsidRDefault="00561490">
      <w:r>
        <w:separator/>
      </w:r>
    </w:p>
  </w:endnote>
  <w:endnote w:type="continuationSeparator" w:id="0">
    <w:p w14:paraId="2455E32E" w14:textId="77777777" w:rsidR="00561490" w:rsidRDefault="0056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88CD" w14:textId="77777777" w:rsidR="00561490" w:rsidRDefault="00561490">
      <w:r>
        <w:separator/>
      </w:r>
    </w:p>
  </w:footnote>
  <w:footnote w:type="continuationSeparator" w:id="0">
    <w:p w14:paraId="1833A0AE" w14:textId="77777777" w:rsidR="00561490" w:rsidRDefault="0056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28"/>
  </w:num>
  <w:num w:numId="3" w16cid:durableId="1311132059">
    <w:abstractNumId w:val="13"/>
  </w:num>
  <w:num w:numId="4" w16cid:durableId="325865435">
    <w:abstractNumId w:val="19"/>
  </w:num>
  <w:num w:numId="5" w16cid:durableId="947202753">
    <w:abstractNumId w:val="24"/>
  </w:num>
  <w:num w:numId="6" w16cid:durableId="1827932984">
    <w:abstractNumId w:val="25"/>
  </w:num>
  <w:num w:numId="7" w16cid:durableId="420563469">
    <w:abstractNumId w:val="17"/>
  </w:num>
  <w:num w:numId="8" w16cid:durableId="303657811">
    <w:abstractNumId w:val="12"/>
  </w:num>
  <w:num w:numId="9" w16cid:durableId="105926556">
    <w:abstractNumId w:val="27"/>
  </w:num>
  <w:num w:numId="10" w16cid:durableId="1368410240">
    <w:abstractNumId w:val="9"/>
  </w:num>
  <w:num w:numId="11" w16cid:durableId="465391034">
    <w:abstractNumId w:val="29"/>
  </w:num>
  <w:num w:numId="12" w16cid:durableId="740104997">
    <w:abstractNumId w:val="15"/>
  </w:num>
  <w:num w:numId="13" w16cid:durableId="102921760">
    <w:abstractNumId w:val="14"/>
  </w:num>
  <w:num w:numId="14" w16cid:durableId="172965114">
    <w:abstractNumId w:val="18"/>
  </w:num>
  <w:num w:numId="15" w16cid:durableId="2083945415">
    <w:abstractNumId w:val="10"/>
  </w:num>
  <w:num w:numId="16" w16cid:durableId="1236670976">
    <w:abstractNumId w:val="11"/>
  </w:num>
  <w:num w:numId="17" w16cid:durableId="425855214">
    <w:abstractNumId w:val="23"/>
  </w:num>
  <w:num w:numId="18" w16cid:durableId="1190529022">
    <w:abstractNumId w:val="16"/>
  </w:num>
  <w:num w:numId="19" w16cid:durableId="1469856411">
    <w:abstractNumId w:val="7"/>
  </w:num>
  <w:num w:numId="20" w16cid:durableId="337781198">
    <w:abstractNumId w:val="6"/>
  </w:num>
  <w:num w:numId="21" w16cid:durableId="150754500">
    <w:abstractNumId w:val="26"/>
  </w:num>
  <w:num w:numId="22" w16cid:durableId="816342164">
    <w:abstractNumId w:val="21"/>
  </w:num>
  <w:num w:numId="23" w16cid:durableId="1589196557">
    <w:abstractNumId w:val="8"/>
  </w:num>
  <w:num w:numId="24" w16cid:durableId="957838148">
    <w:abstractNumId w:val="20"/>
  </w:num>
  <w:num w:numId="25" w16cid:durableId="141088480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3B"/>
    <w:rsid w:val="00484372"/>
    <w:rsid w:val="00492BF4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1490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FC8"/>
    <w:rsid w:val="005D5002"/>
    <w:rsid w:val="005D5156"/>
    <w:rsid w:val="005E03CF"/>
    <w:rsid w:val="005E6BEE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D2D82"/>
    <w:rsid w:val="006D3F12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A6E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5C81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32EB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3049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809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6</cp:revision>
  <cp:lastPrinted>2021-05-28T07:17:00Z</cp:lastPrinted>
  <dcterms:created xsi:type="dcterms:W3CDTF">2025-12-08T12:55:00Z</dcterms:created>
  <dcterms:modified xsi:type="dcterms:W3CDTF">2026-01-13T10:20:00Z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